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Pr="00B326FB" w:rsidR="001C6E31" w:rsidP="001C6E31" w:rsidRDefault="001C6E31" w14:paraId="5F3C1199" w14:textId="77777777">
      <w:pPr>
        <w:spacing w:after="0" w:line="240" w:lineRule="auto"/>
        <w:rPr>
          <w:rFonts w:ascii="Times New Roman" w:hAnsi="Times New Roman" w:cs="Times New Roman"/>
          <w:sz w:val="22"/>
          <w:szCs w:val="22"/>
          <w:lang w:val="lt-LT"/>
        </w:rPr>
      </w:pPr>
      <w:r w:rsidRPr="00B326FB">
        <w:rPr>
          <w:rFonts w:ascii="Times New Roman" w:hAnsi="Times New Roman" w:cs="Times New Roman"/>
          <w:b/>
          <w:bCs/>
          <w:sz w:val="22"/>
          <w:szCs w:val="22"/>
          <w:lang w:val="lt-LT"/>
        </w:rPr>
        <w:t>STATYBVIETĖS APTVĖRIMO TENTŲ GAMYBA IR ĮRENGIMAS</w:t>
      </w:r>
      <w:r w:rsidRPr="00B326FB">
        <w:rPr>
          <w:rFonts w:ascii="Times New Roman" w:hAnsi="Times New Roman" w:cs="Times New Roman"/>
          <w:sz w:val="22"/>
          <w:szCs w:val="22"/>
          <w:lang w:val="lt-LT"/>
        </w:rPr>
        <w:t> </w:t>
      </w:r>
    </w:p>
    <w:p w:rsidRPr="00B326FB" w:rsidR="001C6E31" w:rsidP="001C6E31" w:rsidRDefault="001C6E31" w14:paraId="1794BC4F" w14:textId="77777777">
      <w:pPr>
        <w:spacing w:after="0" w:line="240" w:lineRule="auto"/>
        <w:rPr>
          <w:rFonts w:ascii="Times New Roman" w:hAnsi="Times New Roman" w:cs="Times New Roman"/>
          <w:sz w:val="22"/>
          <w:szCs w:val="22"/>
          <w:lang w:val="lt-LT"/>
        </w:rPr>
      </w:pPr>
    </w:p>
    <w:p w:rsidRPr="00B326FB" w:rsidR="001C6E31" w:rsidP="001C6E31" w:rsidRDefault="001C6E31" w14:paraId="1E7C03EF" w14:textId="417062B2">
      <w:pPr>
        <w:spacing w:after="0" w:line="240" w:lineRule="auto"/>
        <w:rPr>
          <w:rFonts w:ascii="Times New Roman" w:hAnsi="Times New Roman" w:cs="Times New Roman"/>
          <w:sz w:val="22"/>
          <w:szCs w:val="22"/>
          <w:lang w:val="lt-LT"/>
        </w:rPr>
      </w:pPr>
      <w:r w:rsidRPr="00B326FB">
        <w:rPr>
          <w:rFonts w:ascii="Times New Roman" w:hAnsi="Times New Roman" w:cs="Times New Roman"/>
          <w:b/>
          <w:bCs/>
          <w:sz w:val="22"/>
          <w:szCs w:val="22"/>
          <w:lang w:val="lt-LT"/>
        </w:rPr>
        <w:t xml:space="preserve">1. </w:t>
      </w:r>
      <w:r w:rsidRPr="00B326FB" w:rsidR="005E53FE">
        <w:rPr>
          <w:rFonts w:ascii="Times New Roman" w:hAnsi="Times New Roman" w:cs="Times New Roman"/>
          <w:b/>
          <w:bCs/>
          <w:sz w:val="22"/>
          <w:szCs w:val="22"/>
          <w:lang w:val="lt-LT"/>
        </w:rPr>
        <w:t>Darbų</w:t>
      </w:r>
      <w:r w:rsidRPr="00B326FB">
        <w:rPr>
          <w:rFonts w:ascii="Times New Roman" w:hAnsi="Times New Roman" w:cs="Times New Roman"/>
          <w:b/>
          <w:bCs/>
          <w:sz w:val="22"/>
          <w:szCs w:val="22"/>
          <w:lang w:val="lt-LT"/>
        </w:rPr>
        <w:t xml:space="preserve"> objektas</w:t>
      </w:r>
      <w:r w:rsidRPr="00B326FB">
        <w:rPr>
          <w:rFonts w:ascii="Times New Roman" w:hAnsi="Times New Roman" w:cs="Times New Roman"/>
          <w:sz w:val="22"/>
          <w:szCs w:val="22"/>
          <w:lang w:val="lt-LT"/>
        </w:rPr>
        <w:t> </w:t>
      </w:r>
    </w:p>
    <w:p w:rsidRPr="00B326FB" w:rsidR="001C6E31" w:rsidP="001C6E31" w:rsidRDefault="001C6E31" w14:paraId="16AFAA23" w14:textId="77777777">
      <w:pPr>
        <w:numPr>
          <w:ilvl w:val="0"/>
          <w:numId w:val="1"/>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Statybvietės aptvėrimo tentų (mesh tipo) pagaminimas, pristatymas ir sumontavimas ant tvoros segmentų. </w:t>
      </w:r>
    </w:p>
    <w:p w:rsidRPr="00B326FB" w:rsidR="001C6E31" w:rsidP="001C6E31" w:rsidRDefault="001C6E31" w14:paraId="6C1ED109" w14:textId="77777777">
      <w:p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 </w:t>
      </w:r>
    </w:p>
    <w:p w:rsidRPr="00B326FB" w:rsidR="001C6E31" w:rsidP="001C6E31" w:rsidRDefault="001C6E31" w14:paraId="75463BAE" w14:textId="77777777">
      <w:pPr>
        <w:spacing w:after="0" w:line="240" w:lineRule="auto"/>
        <w:rPr>
          <w:rFonts w:ascii="Times New Roman" w:hAnsi="Times New Roman" w:cs="Times New Roman"/>
          <w:sz w:val="22"/>
          <w:szCs w:val="22"/>
          <w:lang w:val="lt-LT"/>
        </w:rPr>
      </w:pPr>
      <w:r w:rsidRPr="00B326FB">
        <w:rPr>
          <w:rFonts w:ascii="Times New Roman" w:hAnsi="Times New Roman" w:cs="Times New Roman"/>
          <w:b/>
          <w:bCs/>
          <w:sz w:val="22"/>
          <w:szCs w:val="22"/>
          <w:lang w:val="lt-LT"/>
        </w:rPr>
        <w:t>2. Paskirtis</w:t>
      </w:r>
      <w:r w:rsidRPr="00B326FB">
        <w:rPr>
          <w:rFonts w:ascii="Times New Roman" w:hAnsi="Times New Roman" w:cs="Times New Roman"/>
          <w:sz w:val="22"/>
          <w:szCs w:val="22"/>
          <w:lang w:val="lt-LT"/>
        </w:rPr>
        <w:t> </w:t>
      </w:r>
    </w:p>
    <w:p w:rsidRPr="00B326FB" w:rsidR="001C6E31" w:rsidP="001C6E31" w:rsidRDefault="001C6E31" w14:paraId="226C7454" w14:textId="77777777">
      <w:p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Tentai skirti statybvietės aptvėrimo segmentų uždengimui, siekiant: </w:t>
      </w:r>
    </w:p>
    <w:p w:rsidRPr="00B326FB" w:rsidR="001C6E31" w:rsidP="001C6E31" w:rsidRDefault="001C6E31" w14:paraId="3FC81B71" w14:textId="3F5D363C">
      <w:pPr>
        <w:numPr>
          <w:ilvl w:val="0"/>
          <w:numId w:val="4"/>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apriboti vizualinį matomumą į statybvietės teritoriją, sumažinti dulkių sklaidą, užtikrinti estetinę statybvietės aplinką. </w:t>
      </w:r>
    </w:p>
    <w:p w:rsidRPr="00B326FB" w:rsidR="001C6E31" w:rsidP="001C6E31" w:rsidRDefault="001C6E31" w14:paraId="7AD19411" w14:textId="77777777">
      <w:p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 </w:t>
      </w:r>
    </w:p>
    <w:p w:rsidRPr="00B326FB" w:rsidR="001C6E31" w:rsidP="001C6E31" w:rsidRDefault="001C6E31" w14:paraId="552A3E18" w14:textId="77777777">
      <w:pPr>
        <w:spacing w:after="0" w:line="240" w:lineRule="auto"/>
        <w:rPr>
          <w:rFonts w:ascii="Times New Roman" w:hAnsi="Times New Roman" w:cs="Times New Roman"/>
          <w:sz w:val="22"/>
          <w:szCs w:val="22"/>
          <w:lang w:val="lt-LT"/>
        </w:rPr>
      </w:pPr>
      <w:r w:rsidRPr="00B326FB">
        <w:rPr>
          <w:rFonts w:ascii="Times New Roman" w:hAnsi="Times New Roman" w:cs="Times New Roman"/>
          <w:b/>
          <w:bCs/>
          <w:sz w:val="22"/>
          <w:szCs w:val="22"/>
          <w:lang w:val="lt-LT"/>
        </w:rPr>
        <w:t>3. Techniniai reikalavimai</w:t>
      </w:r>
      <w:r w:rsidRPr="00B326FB">
        <w:rPr>
          <w:rFonts w:ascii="Times New Roman" w:hAnsi="Times New Roman" w:cs="Times New Roman"/>
          <w:sz w:val="22"/>
          <w:szCs w:val="22"/>
          <w:lang w:val="lt-LT"/>
        </w:rPr>
        <w:t> </w:t>
      </w:r>
    </w:p>
    <w:p w:rsidRPr="00B326FB" w:rsidR="001C6E31" w:rsidP="001C6E31" w:rsidRDefault="001C6E31" w14:paraId="509D0A8A" w14:textId="77777777">
      <w:pPr>
        <w:spacing w:after="0" w:line="240" w:lineRule="auto"/>
        <w:rPr>
          <w:rFonts w:ascii="Times New Roman" w:hAnsi="Times New Roman" w:cs="Times New Roman"/>
          <w:sz w:val="22"/>
          <w:szCs w:val="22"/>
          <w:lang w:val="lt-LT"/>
        </w:rPr>
      </w:pPr>
      <w:r w:rsidRPr="00B326FB">
        <w:rPr>
          <w:rFonts w:ascii="Times New Roman" w:hAnsi="Times New Roman" w:cs="Times New Roman"/>
          <w:b/>
          <w:bCs/>
          <w:sz w:val="22"/>
          <w:szCs w:val="22"/>
          <w:lang w:val="lt-LT"/>
        </w:rPr>
        <w:t>3.1. Spauda</w:t>
      </w:r>
      <w:r w:rsidRPr="00B326FB">
        <w:rPr>
          <w:rFonts w:ascii="Times New Roman" w:hAnsi="Times New Roman" w:cs="Times New Roman"/>
          <w:sz w:val="22"/>
          <w:szCs w:val="22"/>
          <w:lang w:val="lt-LT"/>
        </w:rPr>
        <w:t> </w:t>
      </w:r>
    </w:p>
    <w:p w:rsidRPr="00B326FB" w:rsidR="001C6E31" w:rsidP="001C6E31" w:rsidRDefault="001C6E31" w14:paraId="33AA3895" w14:textId="77777777">
      <w:pPr>
        <w:numPr>
          <w:ilvl w:val="0"/>
          <w:numId w:val="5"/>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Spalvingumas: 4+0 (vienpusė spalvota spauda). </w:t>
      </w:r>
    </w:p>
    <w:p w:rsidRPr="00B326FB" w:rsidR="001C6E31" w:rsidP="001C6E31" w:rsidRDefault="001C6E31" w14:paraId="24498DEA" w14:textId="77777777">
      <w:pPr>
        <w:numPr>
          <w:ilvl w:val="0"/>
          <w:numId w:val="6"/>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Spauda turi būti atspari UV spinduliams ir atmosferos poveikiui. </w:t>
      </w:r>
    </w:p>
    <w:p w:rsidRPr="00B326FB" w:rsidR="001C6E31" w:rsidP="001C6E31" w:rsidRDefault="001C6E31" w14:paraId="34D5FF0F" w14:textId="77777777">
      <w:pPr>
        <w:numPr>
          <w:ilvl w:val="0"/>
          <w:numId w:val="7"/>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Spaudos ilgaamžiškumas lauko sąlygomis – ne trumpiau kaip 24 mėn. </w:t>
      </w:r>
    </w:p>
    <w:p w:rsidRPr="00B326FB" w:rsidR="001C6E31" w:rsidP="001C6E31" w:rsidRDefault="001C6E31" w14:paraId="10A6AD02" w14:textId="77777777">
      <w:pPr>
        <w:spacing w:after="0" w:line="240" w:lineRule="auto"/>
        <w:rPr>
          <w:rFonts w:ascii="Times New Roman" w:hAnsi="Times New Roman" w:cs="Times New Roman"/>
          <w:sz w:val="22"/>
          <w:szCs w:val="22"/>
          <w:lang w:val="lt-LT"/>
        </w:rPr>
      </w:pPr>
      <w:r w:rsidRPr="00B326FB">
        <w:rPr>
          <w:rFonts w:ascii="Times New Roman" w:hAnsi="Times New Roman" w:cs="Times New Roman"/>
          <w:b/>
          <w:bCs/>
          <w:sz w:val="22"/>
          <w:szCs w:val="22"/>
          <w:lang w:val="lt-LT"/>
        </w:rPr>
        <w:t>3.2. Matmenys</w:t>
      </w:r>
      <w:r w:rsidRPr="00B326FB">
        <w:rPr>
          <w:rFonts w:ascii="Times New Roman" w:hAnsi="Times New Roman" w:cs="Times New Roman"/>
          <w:sz w:val="22"/>
          <w:szCs w:val="22"/>
          <w:lang w:val="lt-LT"/>
        </w:rPr>
        <w:t> </w:t>
      </w:r>
    </w:p>
    <w:p w:rsidRPr="00B326FB" w:rsidR="001C6E31" w:rsidP="001C6E31" w:rsidRDefault="001C6E31" w14:paraId="6547CEEF" w14:textId="77777777">
      <w:pPr>
        <w:numPr>
          <w:ilvl w:val="0"/>
          <w:numId w:val="8"/>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Tendo išmatavimai: 3360 x 1700 mm. </w:t>
      </w:r>
    </w:p>
    <w:p w:rsidRPr="00B326FB" w:rsidR="001C6E31" w:rsidP="001C6E31" w:rsidRDefault="001C6E31" w14:paraId="0EDAA349" w14:textId="77777777">
      <w:pPr>
        <w:numPr>
          <w:ilvl w:val="0"/>
          <w:numId w:val="9"/>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Leistina paklaida – ±30 mm kiekvienai kraštinei. </w:t>
      </w:r>
    </w:p>
    <w:p w:rsidRPr="00B326FB" w:rsidR="001C6E31" w:rsidP="001C6E31" w:rsidRDefault="001C6E31" w14:paraId="74B6CFAE" w14:textId="77777777">
      <w:pPr>
        <w:numPr>
          <w:ilvl w:val="0"/>
          <w:numId w:val="10"/>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Arba tentai turi būti pritaikyti prie esamų tvoros segmentų matmenų taip, kad pilnai dengtų visą segmento plotą. </w:t>
      </w:r>
    </w:p>
    <w:p w:rsidRPr="00B326FB" w:rsidR="001C6E31" w:rsidP="001C6E31" w:rsidRDefault="001C6E31" w14:paraId="244A2DD7" w14:textId="77777777">
      <w:p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 </w:t>
      </w:r>
    </w:p>
    <w:p w:rsidRPr="00B326FB" w:rsidR="001C6E31" w:rsidP="001C6E31" w:rsidRDefault="001C6E31" w14:paraId="4CCD4CAC" w14:textId="77777777">
      <w:pPr>
        <w:spacing w:after="0" w:line="240" w:lineRule="auto"/>
        <w:rPr>
          <w:rFonts w:ascii="Times New Roman" w:hAnsi="Times New Roman" w:cs="Times New Roman"/>
          <w:sz w:val="22"/>
          <w:szCs w:val="22"/>
          <w:lang w:val="lt-LT"/>
        </w:rPr>
      </w:pPr>
      <w:r w:rsidRPr="00B326FB">
        <w:rPr>
          <w:rFonts w:ascii="Times New Roman" w:hAnsi="Times New Roman" w:cs="Times New Roman"/>
          <w:b/>
          <w:bCs/>
          <w:sz w:val="22"/>
          <w:szCs w:val="22"/>
          <w:lang w:val="lt-LT"/>
        </w:rPr>
        <w:t>3.3. Medžiaga</w:t>
      </w:r>
      <w:r w:rsidRPr="00B326FB">
        <w:rPr>
          <w:rFonts w:ascii="Times New Roman" w:hAnsi="Times New Roman" w:cs="Times New Roman"/>
          <w:sz w:val="22"/>
          <w:szCs w:val="22"/>
          <w:lang w:val="lt-LT"/>
        </w:rPr>
        <w:t> </w:t>
      </w:r>
    </w:p>
    <w:p w:rsidRPr="00B326FB" w:rsidR="001C6E31" w:rsidP="001C6E31" w:rsidRDefault="001C6E31" w14:paraId="7B034BD5" w14:textId="77777777">
      <w:pPr>
        <w:numPr>
          <w:ilvl w:val="0"/>
          <w:numId w:val="11"/>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PVC dengtas poliesterinis „mesh“ tipo audinys (perforuota, orui pralaidi struktūra). </w:t>
      </w:r>
    </w:p>
    <w:p w:rsidRPr="00B326FB" w:rsidR="001C6E31" w:rsidP="001C6E31" w:rsidRDefault="001C6E31" w14:paraId="4881130E" w14:textId="77777777">
      <w:pPr>
        <w:numPr>
          <w:ilvl w:val="0"/>
          <w:numId w:val="12"/>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Skirtas naudoti lauko sąlygomis. </w:t>
      </w:r>
    </w:p>
    <w:p w:rsidRPr="00B326FB" w:rsidR="001C6E31" w:rsidP="001C6E31" w:rsidRDefault="001C6E31" w14:paraId="1AC4D07D" w14:textId="77777777">
      <w:pPr>
        <w:numPr>
          <w:ilvl w:val="0"/>
          <w:numId w:val="13"/>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Ploto tankis – ne mažesnis kaip 270 g/m². </w:t>
      </w:r>
    </w:p>
    <w:p w:rsidRPr="00B326FB" w:rsidR="001C6E31" w:rsidP="001C6E31" w:rsidRDefault="001C6E31" w14:paraId="0B7EFB11" w14:textId="77777777">
      <w:pPr>
        <w:numPr>
          <w:ilvl w:val="0"/>
          <w:numId w:val="14"/>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Oro pralaidumas – ne mažesnis kaip 25 %. </w:t>
      </w:r>
    </w:p>
    <w:p w:rsidRPr="00B326FB" w:rsidR="001C6E31" w:rsidP="001C6E31" w:rsidRDefault="001C6E31" w14:paraId="217282BC" w14:textId="77777777">
      <w:pPr>
        <w:numPr>
          <w:ilvl w:val="0"/>
          <w:numId w:val="15"/>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Atsparus UV spinduliams ir atmosferos poveikiui. </w:t>
      </w:r>
    </w:p>
    <w:p w:rsidRPr="00B326FB" w:rsidR="001C6E31" w:rsidP="001C6E31" w:rsidRDefault="001C6E31" w14:paraId="410E2BAE" w14:textId="77777777">
      <w:pPr>
        <w:numPr>
          <w:ilvl w:val="0"/>
          <w:numId w:val="16"/>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Tinkamas eksploatuoti ne žemesnėje kaip –30 °C ir ne aukštesnėje kaip +70 °C temperatūroje. </w:t>
      </w:r>
    </w:p>
    <w:p w:rsidRPr="00B326FB" w:rsidR="001C6E31" w:rsidP="001C6E31" w:rsidRDefault="001C6E31" w14:paraId="57AE93B1" w14:textId="77777777">
      <w:p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 </w:t>
      </w:r>
    </w:p>
    <w:p w:rsidRPr="00B326FB" w:rsidR="001C6E31" w:rsidP="001C6E31" w:rsidRDefault="001C6E31" w14:paraId="5F64D334" w14:textId="77777777">
      <w:pPr>
        <w:spacing w:after="0" w:line="240" w:lineRule="auto"/>
        <w:rPr>
          <w:rFonts w:ascii="Times New Roman" w:hAnsi="Times New Roman" w:cs="Times New Roman"/>
          <w:sz w:val="22"/>
          <w:szCs w:val="22"/>
          <w:lang w:val="lt-LT"/>
        </w:rPr>
      </w:pPr>
      <w:r w:rsidRPr="00B326FB">
        <w:rPr>
          <w:rFonts w:ascii="Times New Roman" w:hAnsi="Times New Roman" w:cs="Times New Roman"/>
          <w:b/>
          <w:bCs/>
          <w:sz w:val="22"/>
          <w:szCs w:val="22"/>
          <w:lang w:val="lt-LT"/>
        </w:rPr>
        <w:t>4. Konstrukciniai reikalavimai</w:t>
      </w:r>
      <w:r w:rsidRPr="00B326FB">
        <w:rPr>
          <w:rFonts w:ascii="Times New Roman" w:hAnsi="Times New Roman" w:cs="Times New Roman"/>
          <w:sz w:val="22"/>
          <w:szCs w:val="22"/>
          <w:lang w:val="lt-LT"/>
        </w:rPr>
        <w:t> </w:t>
      </w:r>
    </w:p>
    <w:p w:rsidRPr="00B326FB" w:rsidR="001C6E31" w:rsidP="001C6E31" w:rsidRDefault="001C6E31" w14:paraId="3A074CEE" w14:textId="77777777">
      <w:pPr>
        <w:numPr>
          <w:ilvl w:val="0"/>
          <w:numId w:val="17"/>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Sustiprintas perimetras (aplenkti ir termiškai suvirinti arba apsiūti kraštai). </w:t>
      </w:r>
    </w:p>
    <w:p w:rsidRPr="00B326FB" w:rsidR="001C6E31" w:rsidP="001C6E31" w:rsidRDefault="001C6E31" w14:paraId="451F1489" w14:textId="77777777">
      <w:pPr>
        <w:numPr>
          <w:ilvl w:val="0"/>
          <w:numId w:val="18"/>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Metalinės (cinkuotos arba nerūdijančio plieno) kilpos per visą perimetrą ne rečiau kaip kas 50 cm. </w:t>
      </w:r>
    </w:p>
    <w:p w:rsidRPr="00B326FB" w:rsidR="005E53FE" w:rsidP="001C6E31" w:rsidRDefault="001C6E31" w14:paraId="4E5E41E1" w14:textId="77777777">
      <w:pPr>
        <w:numPr>
          <w:ilvl w:val="0"/>
          <w:numId w:val="19"/>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Tentai turi būti pritaikyti saugiam tvirtinimui prie metalinių tvoros segmentų.</w:t>
      </w:r>
    </w:p>
    <w:p w:rsidRPr="00B326FB" w:rsidR="001C6E31" w:rsidP="005E53FE" w:rsidRDefault="001C6E31" w14:paraId="5463AFF3" w14:textId="0F872334">
      <w:pPr>
        <w:spacing w:after="0" w:line="240" w:lineRule="auto"/>
        <w:ind w:left="720"/>
        <w:rPr>
          <w:rFonts w:ascii="Times New Roman" w:hAnsi="Times New Roman" w:cs="Times New Roman"/>
          <w:sz w:val="22"/>
          <w:szCs w:val="22"/>
          <w:lang w:val="lt-LT"/>
        </w:rPr>
      </w:pPr>
      <w:r w:rsidRPr="00B326FB">
        <w:rPr>
          <w:rFonts w:ascii="Times New Roman" w:hAnsi="Times New Roman" w:cs="Times New Roman"/>
          <w:sz w:val="22"/>
          <w:szCs w:val="22"/>
          <w:lang w:val="lt-LT"/>
        </w:rPr>
        <w:t> </w:t>
      </w:r>
    </w:p>
    <w:p w:rsidRPr="00B326FB" w:rsidR="001C6E31" w:rsidP="001C6E31" w:rsidRDefault="001C6E31" w14:paraId="0F61D180" w14:textId="77777777">
      <w:pPr>
        <w:spacing w:after="0" w:line="240" w:lineRule="auto"/>
        <w:rPr>
          <w:rFonts w:ascii="Times New Roman" w:hAnsi="Times New Roman" w:cs="Times New Roman"/>
          <w:sz w:val="22"/>
          <w:szCs w:val="22"/>
          <w:lang w:val="lt-LT"/>
        </w:rPr>
      </w:pPr>
      <w:r w:rsidRPr="00B326FB">
        <w:rPr>
          <w:rFonts w:ascii="Times New Roman" w:hAnsi="Times New Roman" w:cs="Times New Roman"/>
          <w:b/>
          <w:bCs/>
          <w:sz w:val="22"/>
          <w:szCs w:val="22"/>
          <w:lang w:val="lt-LT"/>
        </w:rPr>
        <w:t>5. Kiekis</w:t>
      </w:r>
      <w:r w:rsidRPr="00B326FB">
        <w:rPr>
          <w:rFonts w:ascii="Times New Roman" w:hAnsi="Times New Roman" w:cs="Times New Roman"/>
          <w:sz w:val="22"/>
          <w:szCs w:val="22"/>
          <w:lang w:val="lt-LT"/>
        </w:rPr>
        <w:t> </w:t>
      </w:r>
    </w:p>
    <w:p w:rsidRPr="00B326FB" w:rsidR="001C6E31" w:rsidP="001C6E31" w:rsidRDefault="001C6E31" w14:paraId="36AED545" w14:textId="550C50AF">
      <w:pPr>
        <w:numPr>
          <w:ilvl w:val="0"/>
          <w:numId w:val="20"/>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1</w:t>
      </w:r>
      <w:r w:rsidR="00870EDB">
        <w:rPr>
          <w:rFonts w:ascii="Times New Roman" w:hAnsi="Times New Roman" w:cs="Times New Roman"/>
          <w:sz w:val="22"/>
          <w:szCs w:val="22"/>
          <w:lang w:val="lt-LT"/>
        </w:rPr>
        <w:t>0</w:t>
      </w:r>
      <w:r w:rsidRPr="00B326FB">
        <w:rPr>
          <w:rFonts w:ascii="Times New Roman" w:hAnsi="Times New Roman" w:cs="Times New Roman"/>
          <w:sz w:val="22"/>
          <w:szCs w:val="22"/>
          <w:lang w:val="lt-LT"/>
        </w:rPr>
        <w:t>0 vnt. </w:t>
      </w:r>
    </w:p>
    <w:p w:rsidRPr="00B326FB" w:rsidR="001C6E31" w:rsidP="001C6E31" w:rsidRDefault="001C6E31" w14:paraId="6C3893A0" w14:textId="77777777">
      <w:p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 </w:t>
      </w:r>
    </w:p>
    <w:p w:rsidRPr="00B326FB" w:rsidR="001C6E31" w:rsidP="001C6E31" w:rsidRDefault="001C6E31" w14:paraId="51845FFA" w14:textId="77777777">
      <w:pPr>
        <w:spacing w:after="0" w:line="240" w:lineRule="auto"/>
        <w:rPr>
          <w:rFonts w:ascii="Times New Roman" w:hAnsi="Times New Roman" w:cs="Times New Roman"/>
          <w:sz w:val="22"/>
          <w:szCs w:val="22"/>
          <w:lang w:val="lt-LT"/>
        </w:rPr>
      </w:pPr>
      <w:r w:rsidRPr="00B326FB">
        <w:rPr>
          <w:rFonts w:ascii="Times New Roman" w:hAnsi="Times New Roman" w:cs="Times New Roman"/>
          <w:b/>
          <w:bCs/>
          <w:sz w:val="22"/>
          <w:szCs w:val="22"/>
          <w:lang w:val="lt-LT"/>
        </w:rPr>
        <w:t>6. Rangovo pareigos ir atsakomybė</w:t>
      </w:r>
      <w:r w:rsidRPr="00B326FB">
        <w:rPr>
          <w:rFonts w:ascii="Times New Roman" w:hAnsi="Times New Roman" w:cs="Times New Roman"/>
          <w:sz w:val="22"/>
          <w:szCs w:val="22"/>
          <w:lang w:val="lt-LT"/>
        </w:rPr>
        <w:t> </w:t>
      </w:r>
    </w:p>
    <w:p w:rsidRPr="00B326FB" w:rsidR="001C6E31" w:rsidP="001C6E31" w:rsidRDefault="001C6E31" w14:paraId="5E62E797" w14:textId="77777777">
      <w:pPr>
        <w:numPr>
          <w:ilvl w:val="0"/>
          <w:numId w:val="21"/>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Rangovas atsakingas už tentų pagaminimą, pristatymą ir sumontavimą (pakabinimą) ant užsakovo nurodytų tvoros segmentų. </w:t>
      </w:r>
    </w:p>
    <w:p w:rsidRPr="00B326FB" w:rsidR="001C6E31" w:rsidP="001C6E31" w:rsidRDefault="001C6E31" w14:paraId="135B69AB" w14:textId="77777777">
      <w:pPr>
        <w:numPr>
          <w:ilvl w:val="0"/>
          <w:numId w:val="22"/>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Jei statybos darbų trukmė ilgesnė nei 12 mėnesių, Rangovas įsipareigoja tentus atnaujinti ne rečiau kaip vieną kartą per metus. Atnaujinimas apima susidėvėjusių, išblukusių, pažeistų ar estetinės išvaizdos neatitinkančių tentų pakeitimą naujais. </w:t>
      </w:r>
    </w:p>
    <w:p w:rsidRPr="00B326FB" w:rsidR="001C6E31" w:rsidP="001C6E31" w:rsidRDefault="001C6E31" w14:paraId="34F1887C" w14:textId="77777777">
      <w:pPr>
        <w:numPr>
          <w:ilvl w:val="0"/>
          <w:numId w:val="23"/>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Rangovas atsako už tentų ir aptvėrimo konstrukcijų priežiūrą viso statybos laikotarpio metu, įskaitant: </w:t>
      </w:r>
    </w:p>
    <w:p w:rsidRPr="00B326FB" w:rsidR="001C6E31" w:rsidP="001C6E31" w:rsidRDefault="001C6E31" w14:paraId="310DBBD7" w14:textId="77777777">
      <w:pPr>
        <w:numPr>
          <w:ilvl w:val="0"/>
          <w:numId w:val="24"/>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tentų valymą (plovimą) pagal poreikį; </w:t>
      </w:r>
    </w:p>
    <w:p w:rsidRPr="00B326FB" w:rsidR="001C6E31" w:rsidP="001C6E31" w:rsidRDefault="001C6E31" w14:paraId="76EBE2D2" w14:textId="77777777">
      <w:pPr>
        <w:numPr>
          <w:ilvl w:val="0"/>
          <w:numId w:val="25"/>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pažeistų ar suplyšusių tentų keitimą; </w:t>
      </w:r>
    </w:p>
    <w:p w:rsidRPr="00B326FB" w:rsidR="001C6E31" w:rsidP="001C6E31" w:rsidRDefault="001C6E31" w14:paraId="52698993" w14:textId="77777777">
      <w:pPr>
        <w:numPr>
          <w:ilvl w:val="0"/>
          <w:numId w:val="26"/>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tvirtinimo elementų ar aptvėrimo dalių sutvarkymą ar pakeitimą, jei jie tapo nesaugūs ar netinkami eksploatuoti. </w:t>
      </w:r>
    </w:p>
    <w:p w:rsidRPr="00B326FB" w:rsidR="001C6E31" w:rsidP="001C6E31" w:rsidRDefault="001C6E31" w14:paraId="35CFACD6" w14:textId="77777777">
      <w:pPr>
        <w:numPr>
          <w:ilvl w:val="0"/>
          <w:numId w:val="27"/>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Rangovas užtikrina, kad viso statybos laikotarpio metu aptvėrimas su tentais būtų tvarkingas, saugus ir estetiškai priimtinos būklės. </w:t>
      </w:r>
    </w:p>
    <w:p w:rsidRPr="00B326FB" w:rsidR="001C6E31" w:rsidP="001C6E31" w:rsidRDefault="001C6E31" w14:paraId="7B265ED0" w14:textId="77777777">
      <w:p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 </w:t>
      </w:r>
    </w:p>
    <w:p w:rsidRPr="00B326FB" w:rsidR="001C6E31" w:rsidP="001C6E31" w:rsidRDefault="001C6E31" w14:paraId="0A103FEF" w14:textId="77777777">
      <w:pPr>
        <w:spacing w:after="0" w:line="240" w:lineRule="auto"/>
        <w:rPr>
          <w:rFonts w:ascii="Times New Roman" w:hAnsi="Times New Roman" w:cs="Times New Roman"/>
          <w:sz w:val="22"/>
          <w:szCs w:val="22"/>
          <w:lang w:val="lt-LT"/>
        </w:rPr>
      </w:pPr>
      <w:r w:rsidRPr="00B326FB">
        <w:rPr>
          <w:rFonts w:ascii="Times New Roman" w:hAnsi="Times New Roman" w:cs="Times New Roman"/>
          <w:b/>
          <w:bCs/>
          <w:sz w:val="22"/>
          <w:szCs w:val="22"/>
          <w:lang w:val="lt-LT"/>
        </w:rPr>
        <w:t>7. Maketavimas ir derinimas</w:t>
      </w:r>
      <w:r w:rsidRPr="00B326FB">
        <w:rPr>
          <w:rFonts w:ascii="Times New Roman" w:hAnsi="Times New Roman" w:cs="Times New Roman"/>
          <w:sz w:val="22"/>
          <w:szCs w:val="22"/>
          <w:lang w:val="lt-LT"/>
        </w:rPr>
        <w:t> </w:t>
      </w:r>
    </w:p>
    <w:p w:rsidRPr="00B326FB" w:rsidR="001C6E31" w:rsidP="001C6E31" w:rsidRDefault="001C6E31" w14:paraId="2C717CBB" w14:textId="77777777">
      <w:pPr>
        <w:numPr>
          <w:ilvl w:val="0"/>
          <w:numId w:val="28"/>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Už tentų maketavimą atsakinga UAB „Vilniaus viešasis transportas“. </w:t>
      </w:r>
    </w:p>
    <w:p w:rsidRPr="00B326FB" w:rsidR="001C6E31" w:rsidP="001C6E31" w:rsidRDefault="001C6E31" w14:paraId="18CAE1A9" w14:textId="77777777">
      <w:pPr>
        <w:numPr>
          <w:ilvl w:val="0"/>
          <w:numId w:val="29"/>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UAB „Vilniaus viešasis transportas“ parengtus tentų maketus prieš perduodant gamybai suderina su Rangovu. </w:t>
      </w:r>
    </w:p>
    <w:p w:rsidRPr="00B326FB" w:rsidR="001C6E31" w:rsidP="001C6E31" w:rsidRDefault="001C6E31" w14:paraId="3A3FCE10" w14:textId="77777777">
      <w:pPr>
        <w:numPr>
          <w:ilvl w:val="0"/>
          <w:numId w:val="30"/>
        </w:numPr>
        <w:spacing w:after="0" w:line="240" w:lineRule="auto"/>
        <w:rPr>
          <w:rFonts w:ascii="Times New Roman" w:hAnsi="Times New Roman" w:cs="Times New Roman"/>
          <w:sz w:val="22"/>
          <w:szCs w:val="22"/>
          <w:lang w:val="lt-LT"/>
        </w:rPr>
      </w:pPr>
      <w:r w:rsidRPr="00B326FB">
        <w:rPr>
          <w:rFonts w:ascii="Times New Roman" w:hAnsi="Times New Roman" w:cs="Times New Roman"/>
          <w:sz w:val="22"/>
          <w:szCs w:val="22"/>
          <w:lang w:val="lt-LT"/>
        </w:rPr>
        <w:t>Rangovas, gavęs maketus, privalo patikrinti jų techninį tinkamumą gamybai. </w:t>
      </w:r>
    </w:p>
    <w:p w:rsidR="001C6E31" w:rsidP="65C5B076" w:rsidRDefault="001C6E31" w14:paraId="6CAD20A6" w14:textId="17AF93AD">
      <w:pPr>
        <w:numPr>
          <w:ilvl w:val="0"/>
          <w:numId w:val="31"/>
        </w:numPr>
        <w:spacing w:after="0" w:line="240" w:lineRule="auto"/>
        <w:rPr>
          <w:lang w:val="lt-LT"/>
        </w:rPr>
        <w:sectPr w:rsidR="001C6E31" w:rsidSect="001C6E31">
          <w:pgSz w:w="11906" w:h="16838" w:orient="portrait" w:code="9"/>
          <w:pgMar w:top="720" w:right="720" w:bottom="720" w:left="720" w:header="709" w:footer="709" w:gutter="0"/>
          <w:cols w:space="708"/>
          <w:docGrid w:linePitch="360"/>
        </w:sectPr>
      </w:pPr>
      <w:r w:rsidRPr="65C5B076" w:rsidR="001C6E31">
        <w:rPr>
          <w:rFonts w:ascii="Times New Roman" w:hAnsi="Times New Roman" w:cs="Times New Roman"/>
          <w:sz w:val="22"/>
          <w:szCs w:val="22"/>
          <w:lang w:val="lt-LT"/>
        </w:rPr>
        <w:t>Po maketų suderinimo Rangovas atsako už tentų pagaminimą pagal suderintus maketus. </w:t>
      </w:r>
    </w:p>
    <w:p w:rsidR="001C6E31" w:rsidRDefault="001C6E31" w14:paraId="1CCEEAAF" w14:textId="77777777">
      <w:pPr>
        <w:rPr>
          <w:lang w:val="lt-LT"/>
        </w:rPr>
      </w:pPr>
    </w:p>
    <w:p w:rsidR="00BE5895" w:rsidRDefault="00317F13" w14:paraId="0D1E60F9" w14:textId="07CA61C7">
      <w:r w:rsidRPr="00317F13">
        <w:rPr>
          <w:noProof/>
        </w:rPr>
        <w:drawing>
          <wp:inline distT="0" distB="0" distL="0" distR="0" wp14:anchorId="61915365" wp14:editId="1AFF4881">
            <wp:extent cx="9777730" cy="5803900"/>
            <wp:effectExtent l="0" t="0" r="0" b="6350"/>
            <wp:docPr id="136725578"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25578" name="Picture 1" descr="A screen shot of a graph&#10;&#10;Description automatically generated"/>
                    <pic:cNvPicPr/>
                  </pic:nvPicPr>
                  <pic:blipFill>
                    <a:blip r:embed="rId5"/>
                    <a:stretch>
                      <a:fillRect/>
                    </a:stretch>
                  </pic:blipFill>
                  <pic:spPr>
                    <a:xfrm>
                      <a:off x="0" y="0"/>
                      <a:ext cx="9777730" cy="5803900"/>
                    </a:xfrm>
                    <a:prstGeom prst="rect">
                      <a:avLst/>
                    </a:prstGeom>
                  </pic:spPr>
                </pic:pic>
              </a:graphicData>
            </a:graphic>
          </wp:inline>
        </w:drawing>
      </w:r>
    </w:p>
    <w:p w:rsidR="001C6E31" w:rsidRDefault="001C6E31" w14:paraId="69840417" w14:textId="77777777"/>
    <w:p w:rsidR="00317F13" w:rsidRDefault="00317F13" w14:paraId="1B8C93DF" w14:textId="77777777"/>
    <w:p w:rsidR="00317F13" w:rsidRDefault="00317F13" w14:paraId="6D5CD9FF" w14:textId="77777777"/>
    <w:p w:rsidR="00317F13" w:rsidRDefault="00E876F3" w14:paraId="6803C78F" w14:textId="2CF63D3B">
      <w:r w:rsidRPr="00E876F3">
        <w:rPr>
          <w:noProof/>
        </w:rPr>
        <w:drawing>
          <wp:inline distT="0" distB="0" distL="0" distR="0" wp14:anchorId="7D97D061" wp14:editId="15ECD36F">
            <wp:extent cx="9777730" cy="5666740"/>
            <wp:effectExtent l="0" t="0" r="0" b="0"/>
            <wp:docPr id="13932085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20858" name="Picture 1" descr="A screenshot of a computer&#10;&#10;Description automatically generated"/>
                    <pic:cNvPicPr/>
                  </pic:nvPicPr>
                  <pic:blipFill>
                    <a:blip r:embed="rId6"/>
                    <a:stretch>
                      <a:fillRect/>
                    </a:stretch>
                  </pic:blipFill>
                  <pic:spPr>
                    <a:xfrm>
                      <a:off x="0" y="0"/>
                      <a:ext cx="9777730" cy="5666740"/>
                    </a:xfrm>
                    <a:prstGeom prst="rect">
                      <a:avLst/>
                    </a:prstGeom>
                  </pic:spPr>
                </pic:pic>
              </a:graphicData>
            </a:graphic>
          </wp:inline>
        </w:drawing>
      </w:r>
    </w:p>
    <w:p w:rsidR="00E876F3" w:rsidRDefault="00E876F3" w14:paraId="4D51FD50" w14:textId="77777777"/>
    <w:p w:rsidR="00E876F3" w:rsidRDefault="00E876F3" w14:paraId="25387A8A" w14:textId="77777777"/>
    <w:p w:rsidR="00E876F3" w:rsidRDefault="00E876F3" w14:paraId="5C1FB8D3" w14:textId="77777777"/>
    <w:p w:rsidR="00E876F3" w:rsidRDefault="00255515" w14:paraId="1F0CF577" w14:textId="5604FD20">
      <w:r w:rsidRPr="00255515">
        <w:rPr>
          <w:noProof/>
        </w:rPr>
        <w:drawing>
          <wp:inline distT="0" distB="0" distL="0" distR="0" wp14:anchorId="186FA565" wp14:editId="7BD45344">
            <wp:extent cx="9777730" cy="5487670"/>
            <wp:effectExtent l="0" t="0" r="0" b="0"/>
            <wp:docPr id="75716627"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16627" name="Picture 1" descr="A screenshot of a computer screen&#10;&#10;Description automatically generated"/>
                    <pic:cNvPicPr/>
                  </pic:nvPicPr>
                  <pic:blipFill>
                    <a:blip r:embed="rId7"/>
                    <a:stretch>
                      <a:fillRect/>
                    </a:stretch>
                  </pic:blipFill>
                  <pic:spPr>
                    <a:xfrm>
                      <a:off x="0" y="0"/>
                      <a:ext cx="9777730" cy="5487670"/>
                    </a:xfrm>
                    <a:prstGeom prst="rect">
                      <a:avLst/>
                    </a:prstGeom>
                  </pic:spPr>
                </pic:pic>
              </a:graphicData>
            </a:graphic>
          </wp:inline>
        </w:drawing>
      </w:r>
    </w:p>
    <w:p w:rsidR="00255515" w:rsidRDefault="00EC16EA" w14:paraId="4B4A48B6" w14:textId="0D8AE085">
      <w:r w:rsidRPr="00EC16EA">
        <w:rPr>
          <w:noProof/>
        </w:rPr>
        <w:lastRenderedPageBreak/>
        <w:drawing>
          <wp:inline distT="0" distB="0" distL="0" distR="0" wp14:anchorId="62ED77F2" wp14:editId="50FCFDDB">
            <wp:extent cx="9777730" cy="5513070"/>
            <wp:effectExtent l="0" t="0" r="0" b="0"/>
            <wp:docPr id="582979650" name="Picture 1" descr="A screenshot of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979650" name="Picture 1" descr="A screenshot of a screen&#10;&#10;Description automatically generated"/>
                    <pic:cNvPicPr/>
                  </pic:nvPicPr>
                  <pic:blipFill>
                    <a:blip r:embed="rId8"/>
                    <a:stretch>
                      <a:fillRect/>
                    </a:stretch>
                  </pic:blipFill>
                  <pic:spPr>
                    <a:xfrm>
                      <a:off x="0" y="0"/>
                      <a:ext cx="9777730" cy="5513070"/>
                    </a:xfrm>
                    <a:prstGeom prst="rect">
                      <a:avLst/>
                    </a:prstGeom>
                  </pic:spPr>
                </pic:pic>
              </a:graphicData>
            </a:graphic>
          </wp:inline>
        </w:drawing>
      </w:r>
      <w:r w:rsidRPr="00EC16EA">
        <w:rPr>
          <w:noProof/>
        </w:rPr>
        <w:lastRenderedPageBreak/>
        <w:drawing>
          <wp:inline distT="0" distB="0" distL="0" distR="0" wp14:anchorId="23D40A69" wp14:editId="69C576D5">
            <wp:extent cx="9777730" cy="5729605"/>
            <wp:effectExtent l="0" t="0" r="0" b="4445"/>
            <wp:docPr id="1916724151" name="Picture 1" descr="A collage of a fence and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724151" name="Picture 1" descr="A collage of a fence and a screen&#10;&#10;Description automatically generated"/>
                    <pic:cNvPicPr/>
                  </pic:nvPicPr>
                  <pic:blipFill>
                    <a:blip r:embed="rId9"/>
                    <a:stretch>
                      <a:fillRect/>
                    </a:stretch>
                  </pic:blipFill>
                  <pic:spPr>
                    <a:xfrm>
                      <a:off x="0" y="0"/>
                      <a:ext cx="9777730" cy="5729605"/>
                    </a:xfrm>
                    <a:prstGeom prst="rect">
                      <a:avLst/>
                    </a:prstGeom>
                  </pic:spPr>
                </pic:pic>
              </a:graphicData>
            </a:graphic>
          </wp:inline>
        </w:drawing>
      </w:r>
    </w:p>
    <w:sectPr w:rsidR="00255515" w:rsidSect="001C6E31">
      <w:pgSz w:w="16838" w:h="11906" w:orient="landscape" w:code="9"/>
      <w:pgMar w:top="720" w:right="720" w:bottom="720" w:left="72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5B242D"/>
    <w:multiLevelType w:val="multilevel"/>
    <w:tmpl w:val="FFF4C86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 w15:restartNumberingAfterBreak="0">
    <w:nsid w:val="07F571A2"/>
    <w:multiLevelType w:val="multilevel"/>
    <w:tmpl w:val="33EC54E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 w15:restartNumberingAfterBreak="0">
    <w:nsid w:val="0B305ED4"/>
    <w:multiLevelType w:val="multilevel"/>
    <w:tmpl w:val="6B109D6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 w15:restartNumberingAfterBreak="0">
    <w:nsid w:val="0E8A765A"/>
    <w:multiLevelType w:val="multilevel"/>
    <w:tmpl w:val="6374B85C"/>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4" w15:restartNumberingAfterBreak="0">
    <w:nsid w:val="13A66D83"/>
    <w:multiLevelType w:val="multilevel"/>
    <w:tmpl w:val="EF5C503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 w15:restartNumberingAfterBreak="0">
    <w:nsid w:val="13D045BE"/>
    <w:multiLevelType w:val="multilevel"/>
    <w:tmpl w:val="7AB8880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 w15:restartNumberingAfterBreak="0">
    <w:nsid w:val="15B90886"/>
    <w:multiLevelType w:val="multilevel"/>
    <w:tmpl w:val="3FCCEF3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 w15:restartNumberingAfterBreak="0">
    <w:nsid w:val="188D0F85"/>
    <w:multiLevelType w:val="multilevel"/>
    <w:tmpl w:val="0E7E7EE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8" w15:restartNumberingAfterBreak="0">
    <w:nsid w:val="1EFC6B50"/>
    <w:multiLevelType w:val="multilevel"/>
    <w:tmpl w:val="72FA5CE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 w15:restartNumberingAfterBreak="0">
    <w:nsid w:val="2D8501A1"/>
    <w:multiLevelType w:val="multilevel"/>
    <w:tmpl w:val="537411A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 w15:restartNumberingAfterBreak="0">
    <w:nsid w:val="35315B3D"/>
    <w:multiLevelType w:val="multilevel"/>
    <w:tmpl w:val="163C4B5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 w15:restartNumberingAfterBreak="0">
    <w:nsid w:val="394E1EC8"/>
    <w:multiLevelType w:val="multilevel"/>
    <w:tmpl w:val="123AB07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 w15:restartNumberingAfterBreak="0">
    <w:nsid w:val="41C5549D"/>
    <w:multiLevelType w:val="multilevel"/>
    <w:tmpl w:val="C7C6984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 w15:restartNumberingAfterBreak="0">
    <w:nsid w:val="41D84777"/>
    <w:multiLevelType w:val="multilevel"/>
    <w:tmpl w:val="D36676F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 w15:restartNumberingAfterBreak="0">
    <w:nsid w:val="443E5360"/>
    <w:multiLevelType w:val="multilevel"/>
    <w:tmpl w:val="C7F222E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 w15:restartNumberingAfterBreak="0">
    <w:nsid w:val="497A08CF"/>
    <w:multiLevelType w:val="multilevel"/>
    <w:tmpl w:val="5E1CF40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 w15:restartNumberingAfterBreak="0">
    <w:nsid w:val="527B0553"/>
    <w:multiLevelType w:val="multilevel"/>
    <w:tmpl w:val="FDFEB87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 w15:restartNumberingAfterBreak="0">
    <w:nsid w:val="53151C60"/>
    <w:multiLevelType w:val="multilevel"/>
    <w:tmpl w:val="AD6CA1C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 w15:restartNumberingAfterBreak="0">
    <w:nsid w:val="54A87D24"/>
    <w:multiLevelType w:val="multilevel"/>
    <w:tmpl w:val="4EE2C32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9" w15:restartNumberingAfterBreak="0">
    <w:nsid w:val="5B3F3B84"/>
    <w:multiLevelType w:val="multilevel"/>
    <w:tmpl w:val="1082C42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0" w15:restartNumberingAfterBreak="0">
    <w:nsid w:val="5B76055D"/>
    <w:multiLevelType w:val="multilevel"/>
    <w:tmpl w:val="C9B2313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1" w15:restartNumberingAfterBreak="0">
    <w:nsid w:val="5DE85DD4"/>
    <w:multiLevelType w:val="multilevel"/>
    <w:tmpl w:val="9368770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2" w15:restartNumberingAfterBreak="0">
    <w:nsid w:val="60B14297"/>
    <w:multiLevelType w:val="multilevel"/>
    <w:tmpl w:val="C176557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3" w15:restartNumberingAfterBreak="0">
    <w:nsid w:val="63FA2A5C"/>
    <w:multiLevelType w:val="multilevel"/>
    <w:tmpl w:val="90546A6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4" w15:restartNumberingAfterBreak="0">
    <w:nsid w:val="648D50EB"/>
    <w:multiLevelType w:val="multilevel"/>
    <w:tmpl w:val="40F202D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5" w15:restartNumberingAfterBreak="0">
    <w:nsid w:val="6BED1F26"/>
    <w:multiLevelType w:val="multilevel"/>
    <w:tmpl w:val="4FA608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6" w15:restartNumberingAfterBreak="0">
    <w:nsid w:val="70302B10"/>
    <w:multiLevelType w:val="multilevel"/>
    <w:tmpl w:val="69D8F302"/>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27" w15:restartNumberingAfterBreak="0">
    <w:nsid w:val="72F627F1"/>
    <w:multiLevelType w:val="multilevel"/>
    <w:tmpl w:val="E94CAE6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8" w15:restartNumberingAfterBreak="0">
    <w:nsid w:val="759B7B48"/>
    <w:multiLevelType w:val="multilevel"/>
    <w:tmpl w:val="9A10F37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9" w15:restartNumberingAfterBreak="0">
    <w:nsid w:val="76323913"/>
    <w:multiLevelType w:val="multilevel"/>
    <w:tmpl w:val="8604D686"/>
    <w:lvl w:ilvl="0">
      <w:start w:val="1"/>
      <w:numFmt w:val="bullet"/>
      <w:lvlText w:val="o"/>
      <w:lvlJc w:val="left"/>
      <w:pPr>
        <w:tabs>
          <w:tab w:val="num" w:pos="720"/>
        </w:tabs>
        <w:ind w:left="720" w:hanging="360"/>
      </w:pPr>
      <w:rPr>
        <w:rFonts w:hint="default" w:ascii="Courier New" w:hAnsi="Courier New"/>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o"/>
      <w:lvlJc w:val="left"/>
      <w:pPr>
        <w:tabs>
          <w:tab w:val="num" w:pos="2160"/>
        </w:tabs>
        <w:ind w:left="2160" w:hanging="360"/>
      </w:pPr>
      <w:rPr>
        <w:rFonts w:hint="default" w:ascii="Courier New" w:hAnsi="Courier New"/>
        <w:sz w:val="20"/>
      </w:rPr>
    </w:lvl>
    <w:lvl w:ilvl="3" w:tentative="1">
      <w:start w:val="1"/>
      <w:numFmt w:val="bullet"/>
      <w:lvlText w:val="o"/>
      <w:lvlJc w:val="left"/>
      <w:pPr>
        <w:tabs>
          <w:tab w:val="num" w:pos="2880"/>
        </w:tabs>
        <w:ind w:left="2880" w:hanging="360"/>
      </w:pPr>
      <w:rPr>
        <w:rFonts w:hint="default" w:ascii="Courier New" w:hAnsi="Courier New"/>
        <w:sz w:val="20"/>
      </w:rPr>
    </w:lvl>
    <w:lvl w:ilvl="4" w:tentative="1">
      <w:start w:val="1"/>
      <w:numFmt w:val="bullet"/>
      <w:lvlText w:val="o"/>
      <w:lvlJc w:val="left"/>
      <w:pPr>
        <w:tabs>
          <w:tab w:val="num" w:pos="3600"/>
        </w:tabs>
        <w:ind w:left="3600" w:hanging="360"/>
      </w:pPr>
      <w:rPr>
        <w:rFonts w:hint="default" w:ascii="Courier New" w:hAnsi="Courier New"/>
        <w:sz w:val="20"/>
      </w:rPr>
    </w:lvl>
    <w:lvl w:ilvl="5" w:tentative="1">
      <w:start w:val="1"/>
      <w:numFmt w:val="bullet"/>
      <w:lvlText w:val="o"/>
      <w:lvlJc w:val="left"/>
      <w:pPr>
        <w:tabs>
          <w:tab w:val="num" w:pos="4320"/>
        </w:tabs>
        <w:ind w:left="4320" w:hanging="360"/>
      </w:pPr>
      <w:rPr>
        <w:rFonts w:hint="default" w:ascii="Courier New" w:hAnsi="Courier New"/>
        <w:sz w:val="20"/>
      </w:rPr>
    </w:lvl>
    <w:lvl w:ilvl="6" w:tentative="1">
      <w:start w:val="1"/>
      <w:numFmt w:val="bullet"/>
      <w:lvlText w:val="o"/>
      <w:lvlJc w:val="left"/>
      <w:pPr>
        <w:tabs>
          <w:tab w:val="num" w:pos="5040"/>
        </w:tabs>
        <w:ind w:left="5040" w:hanging="360"/>
      </w:pPr>
      <w:rPr>
        <w:rFonts w:hint="default" w:ascii="Courier New" w:hAnsi="Courier New"/>
        <w:sz w:val="20"/>
      </w:rPr>
    </w:lvl>
    <w:lvl w:ilvl="7" w:tentative="1">
      <w:start w:val="1"/>
      <w:numFmt w:val="bullet"/>
      <w:lvlText w:val="o"/>
      <w:lvlJc w:val="left"/>
      <w:pPr>
        <w:tabs>
          <w:tab w:val="num" w:pos="5760"/>
        </w:tabs>
        <w:ind w:left="5760" w:hanging="360"/>
      </w:pPr>
      <w:rPr>
        <w:rFonts w:hint="default" w:ascii="Courier New" w:hAnsi="Courier New"/>
        <w:sz w:val="20"/>
      </w:rPr>
    </w:lvl>
    <w:lvl w:ilvl="8" w:tentative="1">
      <w:start w:val="1"/>
      <w:numFmt w:val="bullet"/>
      <w:lvlText w:val="o"/>
      <w:lvlJc w:val="left"/>
      <w:pPr>
        <w:tabs>
          <w:tab w:val="num" w:pos="6480"/>
        </w:tabs>
        <w:ind w:left="6480" w:hanging="360"/>
      </w:pPr>
      <w:rPr>
        <w:rFonts w:hint="default" w:ascii="Courier New" w:hAnsi="Courier New"/>
        <w:sz w:val="20"/>
      </w:rPr>
    </w:lvl>
  </w:abstractNum>
  <w:abstractNum w:abstractNumId="30" w15:restartNumberingAfterBreak="0">
    <w:nsid w:val="79D94B20"/>
    <w:multiLevelType w:val="multilevel"/>
    <w:tmpl w:val="A2DC82A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1" w15:restartNumberingAfterBreak="0">
    <w:nsid w:val="7AC954F7"/>
    <w:multiLevelType w:val="multilevel"/>
    <w:tmpl w:val="AE3233F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16cid:durableId="55784950">
    <w:abstractNumId w:val="12"/>
  </w:num>
  <w:num w:numId="2" w16cid:durableId="372267564">
    <w:abstractNumId w:val="17"/>
  </w:num>
  <w:num w:numId="3" w16cid:durableId="1511024850">
    <w:abstractNumId w:val="8"/>
  </w:num>
  <w:num w:numId="4" w16cid:durableId="770976607">
    <w:abstractNumId w:val="0"/>
  </w:num>
  <w:num w:numId="5" w16cid:durableId="1636368681">
    <w:abstractNumId w:val="2"/>
  </w:num>
  <w:num w:numId="6" w16cid:durableId="127939738">
    <w:abstractNumId w:val="10"/>
  </w:num>
  <w:num w:numId="7" w16cid:durableId="1991909933">
    <w:abstractNumId w:val="9"/>
  </w:num>
  <w:num w:numId="8" w16cid:durableId="2038969853">
    <w:abstractNumId w:val="23"/>
  </w:num>
  <w:num w:numId="9" w16cid:durableId="225650814">
    <w:abstractNumId w:val="20"/>
  </w:num>
  <w:num w:numId="10" w16cid:durableId="986784735">
    <w:abstractNumId w:val="5"/>
  </w:num>
  <w:num w:numId="11" w16cid:durableId="628124449">
    <w:abstractNumId w:val="24"/>
  </w:num>
  <w:num w:numId="12" w16cid:durableId="854883273">
    <w:abstractNumId w:val="6"/>
  </w:num>
  <w:num w:numId="13" w16cid:durableId="1269239941">
    <w:abstractNumId w:val="4"/>
  </w:num>
  <w:num w:numId="14" w16cid:durableId="1727949026">
    <w:abstractNumId w:val="28"/>
  </w:num>
  <w:num w:numId="15" w16cid:durableId="1997218392">
    <w:abstractNumId w:val="22"/>
  </w:num>
  <w:num w:numId="16" w16cid:durableId="838273006">
    <w:abstractNumId w:val="11"/>
  </w:num>
  <w:num w:numId="17" w16cid:durableId="176044741">
    <w:abstractNumId w:val="18"/>
  </w:num>
  <w:num w:numId="18" w16cid:durableId="1328707403">
    <w:abstractNumId w:val="21"/>
  </w:num>
  <w:num w:numId="19" w16cid:durableId="1271275178">
    <w:abstractNumId w:val="19"/>
  </w:num>
  <w:num w:numId="20" w16cid:durableId="499277795">
    <w:abstractNumId w:val="7"/>
  </w:num>
  <w:num w:numId="21" w16cid:durableId="1285968686">
    <w:abstractNumId w:val="14"/>
  </w:num>
  <w:num w:numId="22" w16cid:durableId="1168250636">
    <w:abstractNumId w:val="13"/>
  </w:num>
  <w:num w:numId="23" w16cid:durableId="1786734027">
    <w:abstractNumId w:val="25"/>
  </w:num>
  <w:num w:numId="24" w16cid:durableId="497968127">
    <w:abstractNumId w:val="26"/>
  </w:num>
  <w:num w:numId="25" w16cid:durableId="1182206372">
    <w:abstractNumId w:val="29"/>
  </w:num>
  <w:num w:numId="26" w16cid:durableId="403991905">
    <w:abstractNumId w:val="3"/>
  </w:num>
  <w:num w:numId="27" w16cid:durableId="242111236">
    <w:abstractNumId w:val="31"/>
  </w:num>
  <w:num w:numId="28" w16cid:durableId="1732193641">
    <w:abstractNumId w:val="30"/>
  </w:num>
  <w:num w:numId="29" w16cid:durableId="880821104">
    <w:abstractNumId w:val="15"/>
  </w:num>
  <w:num w:numId="30" w16cid:durableId="1561793833">
    <w:abstractNumId w:val="16"/>
  </w:num>
  <w:num w:numId="31" w16cid:durableId="1854033805">
    <w:abstractNumId w:val="27"/>
  </w:num>
  <w:num w:numId="32" w16cid:durableId="11073834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dirty"/>
  <w:trackRevisions w:val="false"/>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5895"/>
    <w:rsid w:val="001C6E31"/>
    <w:rsid w:val="00255515"/>
    <w:rsid w:val="00317F13"/>
    <w:rsid w:val="005620B5"/>
    <w:rsid w:val="005974F0"/>
    <w:rsid w:val="005E53FE"/>
    <w:rsid w:val="007130BC"/>
    <w:rsid w:val="007A40B2"/>
    <w:rsid w:val="007B2CD1"/>
    <w:rsid w:val="00825700"/>
    <w:rsid w:val="00870EDB"/>
    <w:rsid w:val="00AF58E0"/>
    <w:rsid w:val="00B326FB"/>
    <w:rsid w:val="00BE5895"/>
    <w:rsid w:val="00C66CA9"/>
    <w:rsid w:val="00CC0E5C"/>
    <w:rsid w:val="00CC3798"/>
    <w:rsid w:val="00E876F3"/>
    <w:rsid w:val="00EC16EA"/>
    <w:rsid w:val="00F46732"/>
    <w:rsid w:val="00F9252A"/>
    <w:rsid w:val="65C5B07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148A5A"/>
  <w15:chartTrackingRefBased/>
  <w15:docId w15:val="{38865DC7-AC91-41FB-9E57-457B66E752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rsid w:val="00BE5895"/>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BE5895"/>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E589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E589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E589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E589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E589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E589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E5895"/>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BE5895"/>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semiHidden/>
    <w:rsid w:val="00BE5895"/>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semiHidden/>
    <w:rsid w:val="00BE5895"/>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BE5895"/>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BE5895"/>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BE5895"/>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BE5895"/>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BE5895"/>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BE5895"/>
    <w:rPr>
      <w:rFonts w:eastAsiaTheme="majorEastAsia" w:cstheme="majorBidi"/>
      <w:color w:val="272727" w:themeColor="text1" w:themeTint="D8"/>
    </w:rPr>
  </w:style>
  <w:style w:type="paragraph" w:styleId="Title">
    <w:name w:val="Title"/>
    <w:basedOn w:val="Normal"/>
    <w:next w:val="Normal"/>
    <w:link w:val="TitleChar"/>
    <w:uiPriority w:val="10"/>
    <w:qFormat/>
    <w:rsid w:val="00BE5895"/>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BE5895"/>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qFormat/>
    <w:rsid w:val="00BE5895"/>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BE589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E5895"/>
    <w:pPr>
      <w:spacing w:before="160"/>
      <w:jc w:val="center"/>
    </w:pPr>
    <w:rPr>
      <w:i/>
      <w:iCs/>
      <w:color w:val="404040" w:themeColor="text1" w:themeTint="BF"/>
    </w:rPr>
  </w:style>
  <w:style w:type="character" w:styleId="QuoteChar" w:customStyle="1">
    <w:name w:val="Quote Char"/>
    <w:basedOn w:val="DefaultParagraphFont"/>
    <w:link w:val="Quote"/>
    <w:uiPriority w:val="29"/>
    <w:rsid w:val="00BE5895"/>
    <w:rPr>
      <w:i/>
      <w:iCs/>
      <w:color w:val="404040" w:themeColor="text1" w:themeTint="BF"/>
    </w:rPr>
  </w:style>
  <w:style w:type="paragraph" w:styleId="ListParagraph">
    <w:name w:val="List Paragraph"/>
    <w:basedOn w:val="Normal"/>
    <w:uiPriority w:val="34"/>
    <w:qFormat/>
    <w:rsid w:val="00BE5895"/>
    <w:pPr>
      <w:ind w:left="720"/>
      <w:contextualSpacing/>
    </w:pPr>
  </w:style>
  <w:style w:type="character" w:styleId="IntenseEmphasis">
    <w:name w:val="Intense Emphasis"/>
    <w:basedOn w:val="DefaultParagraphFont"/>
    <w:uiPriority w:val="21"/>
    <w:qFormat/>
    <w:rsid w:val="00BE5895"/>
    <w:rPr>
      <w:i/>
      <w:iCs/>
      <w:color w:val="0F4761" w:themeColor="accent1" w:themeShade="BF"/>
    </w:rPr>
  </w:style>
  <w:style w:type="paragraph" w:styleId="IntenseQuote">
    <w:name w:val="Intense Quote"/>
    <w:basedOn w:val="Normal"/>
    <w:next w:val="Normal"/>
    <w:link w:val="IntenseQuoteChar"/>
    <w:uiPriority w:val="30"/>
    <w:qFormat/>
    <w:rsid w:val="00BE5895"/>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BE5895"/>
    <w:rPr>
      <w:i/>
      <w:iCs/>
      <w:color w:val="0F4761" w:themeColor="accent1" w:themeShade="BF"/>
    </w:rPr>
  </w:style>
  <w:style w:type="character" w:styleId="IntenseReference">
    <w:name w:val="Intense Reference"/>
    <w:basedOn w:val="DefaultParagraphFont"/>
    <w:uiPriority w:val="32"/>
    <w:qFormat/>
    <w:rsid w:val="00BE5895"/>
    <w:rPr>
      <w:b/>
      <w:bCs/>
      <w:smallCaps/>
      <w:color w:val="0F4761" w:themeColor="accent1" w:themeShade="BF"/>
      <w:spacing w:val="5"/>
    </w:rPr>
  </w:style>
  <w:style w:type="character" w:styleId="CommentReference">
    <w:name w:val="annotation reference"/>
    <w:basedOn w:val="DefaultParagraphFont"/>
    <w:uiPriority w:val="99"/>
    <w:semiHidden/>
    <w:unhideWhenUsed/>
    <w:rsid w:val="005620B5"/>
    <w:rPr>
      <w:sz w:val="16"/>
      <w:szCs w:val="16"/>
    </w:rPr>
  </w:style>
  <w:style w:type="paragraph" w:styleId="CommentText">
    <w:name w:val="annotation text"/>
    <w:basedOn w:val="Normal"/>
    <w:link w:val="CommentTextChar"/>
    <w:uiPriority w:val="99"/>
    <w:unhideWhenUsed/>
    <w:rsid w:val="005620B5"/>
    <w:pPr>
      <w:spacing w:line="240" w:lineRule="auto"/>
    </w:pPr>
    <w:rPr>
      <w:sz w:val="20"/>
      <w:szCs w:val="20"/>
    </w:rPr>
  </w:style>
  <w:style w:type="character" w:styleId="CommentTextChar" w:customStyle="1">
    <w:name w:val="Comment Text Char"/>
    <w:basedOn w:val="DefaultParagraphFont"/>
    <w:link w:val="CommentText"/>
    <w:uiPriority w:val="99"/>
    <w:rsid w:val="005620B5"/>
    <w:rPr>
      <w:sz w:val="20"/>
      <w:szCs w:val="20"/>
    </w:rPr>
  </w:style>
  <w:style w:type="paragraph" w:styleId="CommentSubject">
    <w:name w:val="annotation subject"/>
    <w:basedOn w:val="CommentText"/>
    <w:next w:val="CommentText"/>
    <w:link w:val="CommentSubjectChar"/>
    <w:uiPriority w:val="99"/>
    <w:semiHidden/>
    <w:unhideWhenUsed/>
    <w:rsid w:val="005620B5"/>
    <w:rPr>
      <w:b/>
      <w:bCs/>
    </w:rPr>
  </w:style>
  <w:style w:type="character" w:styleId="CommentSubjectChar" w:customStyle="1">
    <w:name w:val="Comment Subject Char"/>
    <w:basedOn w:val="CommentTextChar"/>
    <w:link w:val="CommentSubject"/>
    <w:uiPriority w:val="99"/>
    <w:semiHidden/>
    <w:rsid w:val="005620B5"/>
    <w:rPr>
      <w:b/>
      <w:bCs/>
      <w:sz w:val="20"/>
      <w:szCs w:val="20"/>
    </w:rPr>
  </w:style>
  <w:style w:type="character" w:styleId="Mention">
    <w:name w:val="Mention"/>
    <w:basedOn w:val="DefaultParagraphFont"/>
    <w:uiPriority w:val="99"/>
    <w:unhideWhenUsed/>
    <w:rsid w:val="005620B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customXml" Target="../customXml/item2.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customXml" Target="../customXml/item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customXml" Target="../customXml/item3.xml"/></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A63828A8D412DE41A11DB1A8E20B49E9" ma:contentTypeVersion="9" ma:contentTypeDescription="Kurkite naują dokumentą." ma:contentTypeScope="" ma:versionID="3fa8fb2a82158eace32486f4e979ef60">
  <xsd:schema xmlns:xsd="http://www.w3.org/2001/XMLSchema" xmlns:xs="http://www.w3.org/2001/XMLSchema" xmlns:p="http://schemas.microsoft.com/office/2006/metadata/properties" xmlns:ns2="c2081739-0d55-4269-bf7f-ec6136e09acb" targetNamespace="http://schemas.microsoft.com/office/2006/metadata/properties" ma:root="true" ma:fieldsID="691627601a35b9a8d228d10f0052e8e9" ns2:_="">
    <xsd:import namespace="c2081739-0d55-4269-bf7f-ec6136e09ac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2081739-0d55-4269-bf7f-ec6136e09ac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a800f211-4b5d-4036-829e-0581e1babb71"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2081739-0d55-4269-bf7f-ec6136e09ac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8C23710-4373-4B7D-94B9-DA17E383D0B6}"/>
</file>

<file path=customXml/itemProps2.xml><?xml version="1.0" encoding="utf-8"?>
<ds:datastoreItem xmlns:ds="http://schemas.openxmlformats.org/officeDocument/2006/customXml" ds:itemID="{A4B3DDE8-0526-4ADA-9595-6A7A12B13DA4}"/>
</file>

<file path=customXml/itemProps3.xml><?xml version="1.0" encoding="utf-8"?>
<ds:datastoreItem xmlns:ds="http://schemas.openxmlformats.org/officeDocument/2006/customXml" ds:itemID="{8661FBD5-C08A-414E-A827-C747B9CCAA2B}"/>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Marius Lazauskas</dc:creator>
  <cp:keywords/>
  <dc:description/>
  <cp:lastModifiedBy>Marius Lazauskas</cp:lastModifiedBy>
  <cp:revision>19</cp:revision>
  <dcterms:created xsi:type="dcterms:W3CDTF">2026-01-21T12:58:00Z</dcterms:created>
  <dcterms:modified xsi:type="dcterms:W3CDTF">2026-05-18T08:21:46Z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0x010100A63828A8D412DE41A11DB1A8E20B49E9</vt:lpwstr>
  </property>
</Properties>
</file>